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22772" w14:textId="196DBF55" w:rsidR="00FB0AB1" w:rsidRDefault="00091AA9" w:rsidP="00343961">
      <w:pPr>
        <w:pStyle w:val="1"/>
        <w:jc w:val="center"/>
      </w:pPr>
      <w:bookmarkStart w:id="0" w:name="_Toc75986952"/>
      <w:bookmarkStart w:id="1" w:name="_Toc75987111"/>
      <w:bookmarkStart w:id="2" w:name="_Toc75987217"/>
      <w:bookmarkStart w:id="3" w:name="_Toc75987258"/>
      <w:bookmarkStart w:id="4" w:name="_Toc75987483"/>
      <w:r>
        <w:rPr>
          <w:rFonts w:hint="eastAsia"/>
        </w:rPr>
        <w:t>《</w:t>
      </w:r>
      <w:r w:rsidR="00510A72" w:rsidRPr="00510A72">
        <w:rPr>
          <w:rFonts w:hint="eastAsia"/>
        </w:rPr>
        <w:t>现当代文学作品中的中华文化</w:t>
      </w:r>
      <w:r>
        <w:rPr>
          <w:rFonts w:hint="eastAsia"/>
        </w:rPr>
        <w:t>》</w:t>
      </w:r>
      <w:bookmarkEnd w:id="0"/>
      <w:bookmarkEnd w:id="1"/>
      <w:bookmarkEnd w:id="2"/>
      <w:bookmarkEnd w:id="3"/>
      <w:bookmarkEnd w:id="4"/>
    </w:p>
    <w:p w14:paraId="34C0160F" w14:textId="77777777" w:rsidR="00FB0AB1" w:rsidRDefault="00FB0AB1">
      <w:pPr>
        <w:jc w:val="center"/>
      </w:pPr>
    </w:p>
    <w:p w14:paraId="481B0887" w14:textId="77777777" w:rsidR="00FB0AB1" w:rsidRDefault="00FB0AB1">
      <w:pPr>
        <w:jc w:val="center"/>
      </w:pPr>
    </w:p>
    <w:p w14:paraId="5022FD08" w14:textId="77777777" w:rsidR="00FB0AB1" w:rsidRDefault="00FB0AB1">
      <w:pPr>
        <w:jc w:val="center"/>
      </w:pPr>
    </w:p>
    <w:p w14:paraId="6951FB83" w14:textId="77777777" w:rsidR="00FB0AB1" w:rsidRDefault="00FB0AB1">
      <w:pPr>
        <w:jc w:val="center"/>
      </w:pPr>
    </w:p>
    <w:p w14:paraId="092AC81B" w14:textId="77777777" w:rsidR="00FB0AB1" w:rsidRDefault="00FB0AB1">
      <w:pPr>
        <w:jc w:val="center"/>
      </w:pPr>
    </w:p>
    <w:p w14:paraId="494B5C6B" w14:textId="77777777" w:rsidR="00FB0AB1" w:rsidRDefault="00FB0AB1">
      <w:pPr>
        <w:jc w:val="center"/>
      </w:pPr>
    </w:p>
    <w:p w14:paraId="6B255FF1" w14:textId="77777777" w:rsidR="00FB0AB1" w:rsidRDefault="00FB0AB1">
      <w:pPr>
        <w:jc w:val="center"/>
      </w:pPr>
    </w:p>
    <w:p w14:paraId="13DE900C" w14:textId="77777777" w:rsidR="00FB0AB1" w:rsidRDefault="00FB0AB1">
      <w:pPr>
        <w:jc w:val="center"/>
      </w:pPr>
    </w:p>
    <w:p w14:paraId="5C48DAA0" w14:textId="77777777" w:rsidR="00FB0AB1" w:rsidRDefault="00FB0AB1">
      <w:pPr>
        <w:jc w:val="center"/>
      </w:pPr>
    </w:p>
    <w:p w14:paraId="71F803CA" w14:textId="77777777" w:rsidR="00FB0AB1" w:rsidRDefault="00FB0AB1">
      <w:pPr>
        <w:jc w:val="center"/>
      </w:pPr>
    </w:p>
    <w:p w14:paraId="52B64A27" w14:textId="77777777" w:rsidR="00FB0AB1" w:rsidRDefault="00FB0AB1">
      <w:pPr>
        <w:jc w:val="center"/>
      </w:pPr>
    </w:p>
    <w:p w14:paraId="3647980E" w14:textId="77777777" w:rsidR="00FB0AB1" w:rsidRDefault="00FB0AB1">
      <w:pPr>
        <w:jc w:val="center"/>
      </w:pPr>
    </w:p>
    <w:p w14:paraId="73A11B69" w14:textId="77777777" w:rsidR="00FB0AB1" w:rsidRDefault="00FB0AB1">
      <w:pPr>
        <w:jc w:val="center"/>
      </w:pPr>
    </w:p>
    <w:p w14:paraId="06A5928B" w14:textId="77777777" w:rsidR="00FB0AB1" w:rsidRDefault="00FB0AB1">
      <w:pPr>
        <w:jc w:val="center"/>
      </w:pPr>
    </w:p>
    <w:p w14:paraId="18F39AAB" w14:textId="77777777" w:rsidR="00FB0AB1" w:rsidRDefault="00FB0AB1">
      <w:pPr>
        <w:jc w:val="center"/>
      </w:pPr>
    </w:p>
    <w:p w14:paraId="54814020" w14:textId="77777777" w:rsidR="00FB0AB1" w:rsidRDefault="00FB0AB1">
      <w:pPr>
        <w:jc w:val="center"/>
      </w:pPr>
    </w:p>
    <w:p w14:paraId="7D85F9B1" w14:textId="087970BF" w:rsidR="00FB0AB1" w:rsidRDefault="00FB0AB1">
      <w:pPr>
        <w:jc w:val="center"/>
      </w:pPr>
    </w:p>
    <w:p w14:paraId="35E6F633" w14:textId="787FDFCF" w:rsidR="00343961" w:rsidRDefault="00343961">
      <w:pPr>
        <w:jc w:val="center"/>
      </w:pPr>
    </w:p>
    <w:p w14:paraId="5CBA0DDF" w14:textId="68B2FFA6" w:rsidR="00343961" w:rsidRDefault="00343961">
      <w:pPr>
        <w:jc w:val="center"/>
      </w:pPr>
    </w:p>
    <w:p w14:paraId="360662C4" w14:textId="2E07BC6A" w:rsidR="00343961" w:rsidRDefault="00343961">
      <w:pPr>
        <w:jc w:val="center"/>
      </w:pPr>
    </w:p>
    <w:p w14:paraId="79D405B9" w14:textId="55EC7487" w:rsidR="00343961" w:rsidRDefault="00343961">
      <w:pPr>
        <w:jc w:val="center"/>
      </w:pPr>
    </w:p>
    <w:p w14:paraId="6B3F55A7" w14:textId="77C5D61C" w:rsidR="00343961" w:rsidRDefault="00343961">
      <w:pPr>
        <w:jc w:val="center"/>
      </w:pPr>
    </w:p>
    <w:p w14:paraId="7BB3E67B" w14:textId="3F9DF5B1" w:rsidR="00343961" w:rsidRDefault="00343961">
      <w:pPr>
        <w:jc w:val="center"/>
      </w:pPr>
    </w:p>
    <w:p w14:paraId="29E76EA1" w14:textId="2E8BDC79" w:rsidR="00343961" w:rsidRDefault="00343961">
      <w:pPr>
        <w:jc w:val="center"/>
      </w:pPr>
    </w:p>
    <w:p w14:paraId="4695DA75" w14:textId="77777777" w:rsidR="00343961" w:rsidRDefault="00343961">
      <w:pPr>
        <w:jc w:val="center"/>
      </w:pPr>
    </w:p>
    <w:p w14:paraId="17C8F4FD" w14:textId="77777777" w:rsidR="00FB0AB1" w:rsidRDefault="00091AA9">
      <w:pPr>
        <w:jc w:val="center"/>
        <w:rPr>
          <w:sz w:val="28"/>
          <w:szCs w:val="28"/>
        </w:rPr>
      </w:pPr>
      <w:r>
        <w:rPr>
          <w:rFonts w:hint="eastAsia"/>
          <w:sz w:val="28"/>
          <w:szCs w:val="28"/>
        </w:rPr>
        <w:t>商日翻译</w:t>
      </w:r>
      <w:r>
        <w:rPr>
          <w:rFonts w:hint="eastAsia"/>
          <w:sz w:val="28"/>
          <w:szCs w:val="28"/>
        </w:rPr>
        <w:t xml:space="preserve">   2001</w:t>
      </w:r>
    </w:p>
    <w:p w14:paraId="136B40CA" w14:textId="77777777" w:rsidR="00FB0AB1" w:rsidRDefault="00091AA9">
      <w:pPr>
        <w:jc w:val="center"/>
        <w:rPr>
          <w:sz w:val="28"/>
          <w:szCs w:val="28"/>
        </w:rPr>
      </w:pPr>
      <w:r>
        <w:rPr>
          <w:rFonts w:hint="eastAsia"/>
          <w:sz w:val="28"/>
          <w:szCs w:val="28"/>
        </w:rPr>
        <w:t>严太白</w:t>
      </w:r>
      <w:r>
        <w:rPr>
          <w:rFonts w:hint="eastAsia"/>
          <w:sz w:val="28"/>
          <w:szCs w:val="28"/>
        </w:rPr>
        <w:t xml:space="preserve"> 120380111</w:t>
      </w:r>
    </w:p>
    <w:p w14:paraId="09FAAB7C" w14:textId="77777777" w:rsidR="00FB0AB1" w:rsidRDefault="00FB0AB1">
      <w:pPr>
        <w:sectPr w:rsidR="00FB0AB1">
          <w:footerReference w:type="even" r:id="rId8"/>
          <w:footerReference w:type="default" r:id="rId9"/>
          <w:pgSz w:w="11906" w:h="16838"/>
          <w:pgMar w:top="1440" w:right="1800" w:bottom="1440" w:left="1800" w:header="851" w:footer="992" w:gutter="0"/>
          <w:cols w:space="425"/>
          <w:docGrid w:type="lines" w:linePitch="312"/>
        </w:sectPr>
      </w:pPr>
    </w:p>
    <w:p w14:paraId="3E451512" w14:textId="442A196C" w:rsidR="005345FF" w:rsidRDefault="005345FF">
      <w:pPr>
        <w:pStyle w:val="11"/>
        <w:tabs>
          <w:tab w:val="right" w:leader="dot" w:pos="8296"/>
        </w:tabs>
        <w:rPr>
          <w:rFonts w:cstheme="minorBidi"/>
          <w:b w:val="0"/>
          <w:bCs w:val="0"/>
          <w:caps w:val="0"/>
          <w:noProof/>
          <w:sz w:val="24"/>
          <w:szCs w:val="24"/>
          <w:lang w:eastAsia="zh-TW"/>
        </w:rPr>
      </w:pPr>
      <w:r>
        <w:rPr>
          <w:sz w:val="28"/>
          <w:szCs w:val="28"/>
        </w:rPr>
        <w:lastRenderedPageBreak/>
        <w:fldChar w:fldCharType="begin"/>
      </w:r>
      <w:r>
        <w:rPr>
          <w:sz w:val="28"/>
          <w:szCs w:val="28"/>
        </w:rPr>
        <w:instrText xml:space="preserve"> TOC \o "1-4" \h \z \u </w:instrText>
      </w:r>
      <w:r>
        <w:rPr>
          <w:sz w:val="28"/>
          <w:szCs w:val="28"/>
        </w:rPr>
        <w:fldChar w:fldCharType="separate"/>
      </w:r>
      <w:hyperlink w:anchor="_Toc75987483" w:history="1">
        <w:r w:rsidRPr="00E075D8">
          <w:rPr>
            <w:rStyle w:val="a8"/>
            <w:rFonts w:hint="eastAsia"/>
            <w:noProof/>
          </w:rPr>
          <w:t>《现当代文学作品中的中华文化》</w:t>
        </w:r>
        <w:r>
          <w:rPr>
            <w:noProof/>
            <w:webHidden/>
          </w:rPr>
          <w:tab/>
        </w:r>
        <w:r>
          <w:rPr>
            <w:noProof/>
            <w:webHidden/>
          </w:rPr>
          <w:fldChar w:fldCharType="begin"/>
        </w:r>
        <w:r>
          <w:rPr>
            <w:noProof/>
            <w:webHidden/>
          </w:rPr>
          <w:instrText xml:space="preserve"> PAGEREF _Toc75987483 \h </w:instrText>
        </w:r>
        <w:r>
          <w:rPr>
            <w:noProof/>
            <w:webHidden/>
          </w:rPr>
        </w:r>
        <w:r>
          <w:rPr>
            <w:noProof/>
            <w:webHidden/>
          </w:rPr>
          <w:fldChar w:fldCharType="separate"/>
        </w:r>
        <w:r>
          <w:rPr>
            <w:noProof/>
            <w:webHidden/>
          </w:rPr>
          <w:t>1</w:t>
        </w:r>
        <w:r>
          <w:rPr>
            <w:noProof/>
            <w:webHidden/>
          </w:rPr>
          <w:fldChar w:fldCharType="end"/>
        </w:r>
      </w:hyperlink>
    </w:p>
    <w:p w14:paraId="7B4622E3" w14:textId="5D420B22" w:rsidR="005345FF" w:rsidRDefault="005345FF">
      <w:pPr>
        <w:pStyle w:val="21"/>
        <w:tabs>
          <w:tab w:val="right" w:leader="dot" w:pos="8296"/>
        </w:tabs>
        <w:rPr>
          <w:rFonts w:cstheme="minorBidi"/>
          <w:smallCaps w:val="0"/>
          <w:noProof/>
          <w:sz w:val="24"/>
          <w:szCs w:val="24"/>
          <w:lang w:eastAsia="zh-TW"/>
        </w:rPr>
      </w:pPr>
      <w:hyperlink w:anchor="_Toc75987484" w:history="1">
        <w:r w:rsidRPr="00E075D8">
          <w:rPr>
            <w:rStyle w:val="a8"/>
            <w:rFonts w:hint="eastAsia"/>
            <w:noProof/>
          </w:rPr>
          <w:t>前言：</w:t>
        </w:r>
        <w:r>
          <w:rPr>
            <w:noProof/>
            <w:webHidden/>
          </w:rPr>
          <w:tab/>
        </w:r>
        <w:r>
          <w:rPr>
            <w:noProof/>
            <w:webHidden/>
          </w:rPr>
          <w:fldChar w:fldCharType="begin"/>
        </w:r>
        <w:r>
          <w:rPr>
            <w:noProof/>
            <w:webHidden/>
          </w:rPr>
          <w:instrText xml:space="preserve"> PAGEREF _Toc75987484 \h </w:instrText>
        </w:r>
        <w:r>
          <w:rPr>
            <w:noProof/>
            <w:webHidden/>
          </w:rPr>
        </w:r>
        <w:r>
          <w:rPr>
            <w:noProof/>
            <w:webHidden/>
          </w:rPr>
          <w:fldChar w:fldCharType="separate"/>
        </w:r>
        <w:r>
          <w:rPr>
            <w:noProof/>
            <w:webHidden/>
          </w:rPr>
          <w:t>3</w:t>
        </w:r>
        <w:r>
          <w:rPr>
            <w:noProof/>
            <w:webHidden/>
          </w:rPr>
          <w:fldChar w:fldCharType="end"/>
        </w:r>
      </w:hyperlink>
    </w:p>
    <w:p w14:paraId="4CB54604" w14:textId="1051754E" w:rsidR="005345FF" w:rsidRDefault="005345FF">
      <w:pPr>
        <w:pStyle w:val="21"/>
        <w:tabs>
          <w:tab w:val="right" w:leader="dot" w:pos="8296"/>
        </w:tabs>
        <w:rPr>
          <w:rFonts w:cstheme="minorBidi"/>
          <w:smallCaps w:val="0"/>
          <w:noProof/>
          <w:sz w:val="24"/>
          <w:szCs w:val="24"/>
          <w:lang w:eastAsia="zh-TW"/>
        </w:rPr>
      </w:pPr>
      <w:hyperlink w:anchor="_Toc75987485" w:history="1">
        <w:r w:rsidRPr="00E075D8">
          <w:rPr>
            <w:rStyle w:val="a8"/>
            <w:rFonts w:hint="eastAsia"/>
            <w:noProof/>
          </w:rPr>
          <w:t>唐诗宋词与影视剧：</w:t>
        </w:r>
        <w:r>
          <w:rPr>
            <w:noProof/>
            <w:webHidden/>
          </w:rPr>
          <w:tab/>
        </w:r>
        <w:r>
          <w:rPr>
            <w:noProof/>
            <w:webHidden/>
          </w:rPr>
          <w:fldChar w:fldCharType="begin"/>
        </w:r>
        <w:r>
          <w:rPr>
            <w:noProof/>
            <w:webHidden/>
          </w:rPr>
          <w:instrText xml:space="preserve"> PAGEREF _Toc75987485 \h </w:instrText>
        </w:r>
        <w:r>
          <w:rPr>
            <w:noProof/>
            <w:webHidden/>
          </w:rPr>
        </w:r>
        <w:r>
          <w:rPr>
            <w:noProof/>
            <w:webHidden/>
          </w:rPr>
          <w:fldChar w:fldCharType="separate"/>
        </w:r>
        <w:r>
          <w:rPr>
            <w:noProof/>
            <w:webHidden/>
          </w:rPr>
          <w:t>3</w:t>
        </w:r>
        <w:r>
          <w:rPr>
            <w:noProof/>
            <w:webHidden/>
          </w:rPr>
          <w:fldChar w:fldCharType="end"/>
        </w:r>
      </w:hyperlink>
    </w:p>
    <w:p w14:paraId="614BE27D" w14:textId="0DD33AEF" w:rsidR="005345FF" w:rsidRDefault="005345FF">
      <w:pPr>
        <w:pStyle w:val="31"/>
        <w:tabs>
          <w:tab w:val="right" w:leader="dot" w:pos="8296"/>
        </w:tabs>
        <w:rPr>
          <w:rFonts w:cstheme="minorBidi"/>
          <w:i w:val="0"/>
          <w:iCs w:val="0"/>
          <w:noProof/>
          <w:sz w:val="24"/>
          <w:szCs w:val="24"/>
          <w:lang w:eastAsia="zh-TW"/>
        </w:rPr>
      </w:pPr>
      <w:hyperlink w:anchor="_Toc75987486" w:history="1">
        <w:r w:rsidRPr="00E075D8">
          <w:rPr>
            <w:rStyle w:val="a8"/>
            <w:rFonts w:hint="eastAsia"/>
            <w:noProof/>
          </w:rPr>
          <w:t>唐诗与宋词的关系：</w:t>
        </w:r>
        <w:r>
          <w:rPr>
            <w:noProof/>
            <w:webHidden/>
          </w:rPr>
          <w:tab/>
        </w:r>
        <w:r>
          <w:rPr>
            <w:noProof/>
            <w:webHidden/>
          </w:rPr>
          <w:fldChar w:fldCharType="begin"/>
        </w:r>
        <w:r>
          <w:rPr>
            <w:noProof/>
            <w:webHidden/>
          </w:rPr>
          <w:instrText xml:space="preserve"> PAGEREF _Toc75987486 \h </w:instrText>
        </w:r>
        <w:r>
          <w:rPr>
            <w:noProof/>
            <w:webHidden/>
          </w:rPr>
        </w:r>
        <w:r>
          <w:rPr>
            <w:noProof/>
            <w:webHidden/>
          </w:rPr>
          <w:fldChar w:fldCharType="separate"/>
        </w:r>
        <w:r>
          <w:rPr>
            <w:noProof/>
            <w:webHidden/>
          </w:rPr>
          <w:t>3</w:t>
        </w:r>
        <w:r>
          <w:rPr>
            <w:noProof/>
            <w:webHidden/>
          </w:rPr>
          <w:fldChar w:fldCharType="end"/>
        </w:r>
      </w:hyperlink>
    </w:p>
    <w:p w14:paraId="373CC9D9" w14:textId="6F6BFEF6" w:rsidR="005345FF" w:rsidRDefault="005345FF">
      <w:pPr>
        <w:pStyle w:val="31"/>
        <w:tabs>
          <w:tab w:val="right" w:leader="dot" w:pos="8296"/>
        </w:tabs>
        <w:rPr>
          <w:rFonts w:cstheme="minorBidi"/>
          <w:i w:val="0"/>
          <w:iCs w:val="0"/>
          <w:noProof/>
          <w:sz w:val="24"/>
          <w:szCs w:val="24"/>
          <w:lang w:eastAsia="zh-TW"/>
        </w:rPr>
      </w:pPr>
      <w:hyperlink w:anchor="_Toc75987487" w:history="1">
        <w:r w:rsidRPr="00E075D8">
          <w:rPr>
            <w:rStyle w:val="a8"/>
            <w:rFonts w:hint="eastAsia"/>
            <w:noProof/>
          </w:rPr>
          <w:t>宋词对唐诗的创新：</w:t>
        </w:r>
        <w:r>
          <w:rPr>
            <w:noProof/>
            <w:webHidden/>
          </w:rPr>
          <w:tab/>
        </w:r>
        <w:r>
          <w:rPr>
            <w:noProof/>
            <w:webHidden/>
          </w:rPr>
          <w:fldChar w:fldCharType="begin"/>
        </w:r>
        <w:r>
          <w:rPr>
            <w:noProof/>
            <w:webHidden/>
          </w:rPr>
          <w:instrText xml:space="preserve"> PAGEREF _Toc75987487 \h </w:instrText>
        </w:r>
        <w:r>
          <w:rPr>
            <w:noProof/>
            <w:webHidden/>
          </w:rPr>
        </w:r>
        <w:r>
          <w:rPr>
            <w:noProof/>
            <w:webHidden/>
          </w:rPr>
          <w:fldChar w:fldCharType="separate"/>
        </w:r>
        <w:r>
          <w:rPr>
            <w:noProof/>
            <w:webHidden/>
          </w:rPr>
          <w:t>3</w:t>
        </w:r>
        <w:r>
          <w:rPr>
            <w:noProof/>
            <w:webHidden/>
          </w:rPr>
          <w:fldChar w:fldCharType="end"/>
        </w:r>
      </w:hyperlink>
    </w:p>
    <w:p w14:paraId="32186E03" w14:textId="360FD09D" w:rsidR="005345FF" w:rsidRDefault="005345FF">
      <w:pPr>
        <w:pStyle w:val="21"/>
        <w:tabs>
          <w:tab w:val="right" w:leader="dot" w:pos="8296"/>
        </w:tabs>
        <w:rPr>
          <w:rFonts w:cstheme="minorBidi"/>
          <w:smallCaps w:val="0"/>
          <w:noProof/>
          <w:sz w:val="24"/>
          <w:szCs w:val="24"/>
          <w:lang w:eastAsia="zh-TW"/>
        </w:rPr>
      </w:pPr>
      <w:hyperlink w:anchor="_Toc75987488" w:history="1">
        <w:r w:rsidRPr="00E075D8">
          <w:rPr>
            <w:rStyle w:val="a8"/>
            <w:rFonts w:hint="eastAsia"/>
            <w:noProof/>
          </w:rPr>
          <w:t>传统戏曲与影视剧：</w:t>
        </w:r>
        <w:r>
          <w:rPr>
            <w:noProof/>
            <w:webHidden/>
          </w:rPr>
          <w:tab/>
        </w:r>
        <w:r>
          <w:rPr>
            <w:noProof/>
            <w:webHidden/>
          </w:rPr>
          <w:fldChar w:fldCharType="begin"/>
        </w:r>
        <w:r>
          <w:rPr>
            <w:noProof/>
            <w:webHidden/>
          </w:rPr>
          <w:instrText xml:space="preserve"> PAGEREF _Toc75987488 \h </w:instrText>
        </w:r>
        <w:r>
          <w:rPr>
            <w:noProof/>
            <w:webHidden/>
          </w:rPr>
        </w:r>
        <w:r>
          <w:rPr>
            <w:noProof/>
            <w:webHidden/>
          </w:rPr>
          <w:fldChar w:fldCharType="separate"/>
        </w:r>
        <w:r>
          <w:rPr>
            <w:noProof/>
            <w:webHidden/>
          </w:rPr>
          <w:t>3</w:t>
        </w:r>
        <w:r>
          <w:rPr>
            <w:noProof/>
            <w:webHidden/>
          </w:rPr>
          <w:fldChar w:fldCharType="end"/>
        </w:r>
      </w:hyperlink>
    </w:p>
    <w:p w14:paraId="6E413D4F" w14:textId="43371C0A" w:rsidR="005345FF" w:rsidRDefault="005345FF">
      <w:pPr>
        <w:pStyle w:val="21"/>
        <w:tabs>
          <w:tab w:val="right" w:leader="dot" w:pos="8296"/>
        </w:tabs>
        <w:rPr>
          <w:rFonts w:cstheme="minorBidi"/>
          <w:smallCaps w:val="0"/>
          <w:noProof/>
          <w:sz w:val="24"/>
          <w:szCs w:val="24"/>
          <w:lang w:eastAsia="zh-TW"/>
        </w:rPr>
      </w:pPr>
      <w:hyperlink w:anchor="_Toc75987489" w:history="1">
        <w:r w:rsidRPr="00E075D8">
          <w:rPr>
            <w:rStyle w:val="a8"/>
            <w:rFonts w:hint="eastAsia"/>
            <w:noProof/>
          </w:rPr>
          <w:t>外在：</w:t>
        </w:r>
        <w:r>
          <w:rPr>
            <w:noProof/>
            <w:webHidden/>
          </w:rPr>
          <w:tab/>
        </w:r>
        <w:r>
          <w:rPr>
            <w:noProof/>
            <w:webHidden/>
          </w:rPr>
          <w:fldChar w:fldCharType="begin"/>
        </w:r>
        <w:r>
          <w:rPr>
            <w:noProof/>
            <w:webHidden/>
          </w:rPr>
          <w:instrText xml:space="preserve"> PAGEREF _Toc75987489 \h </w:instrText>
        </w:r>
        <w:r>
          <w:rPr>
            <w:noProof/>
            <w:webHidden/>
          </w:rPr>
        </w:r>
        <w:r>
          <w:rPr>
            <w:noProof/>
            <w:webHidden/>
          </w:rPr>
          <w:fldChar w:fldCharType="separate"/>
        </w:r>
        <w:r>
          <w:rPr>
            <w:noProof/>
            <w:webHidden/>
          </w:rPr>
          <w:t>3</w:t>
        </w:r>
        <w:r>
          <w:rPr>
            <w:noProof/>
            <w:webHidden/>
          </w:rPr>
          <w:fldChar w:fldCharType="end"/>
        </w:r>
      </w:hyperlink>
    </w:p>
    <w:p w14:paraId="57D9DFD5" w14:textId="5A689705" w:rsidR="005345FF" w:rsidRDefault="005345FF">
      <w:pPr>
        <w:pStyle w:val="21"/>
        <w:tabs>
          <w:tab w:val="right" w:leader="dot" w:pos="8296"/>
        </w:tabs>
        <w:rPr>
          <w:rFonts w:cstheme="minorBidi"/>
          <w:smallCaps w:val="0"/>
          <w:noProof/>
          <w:sz w:val="24"/>
          <w:szCs w:val="24"/>
          <w:lang w:eastAsia="zh-TW"/>
        </w:rPr>
      </w:pPr>
      <w:hyperlink w:anchor="_Toc75987490" w:history="1">
        <w:r w:rsidRPr="00E075D8">
          <w:rPr>
            <w:rStyle w:val="a8"/>
            <w:rFonts w:hint="eastAsia"/>
            <w:noProof/>
          </w:rPr>
          <w:t>内在：</w:t>
        </w:r>
        <w:r>
          <w:rPr>
            <w:noProof/>
            <w:webHidden/>
          </w:rPr>
          <w:tab/>
        </w:r>
        <w:r>
          <w:rPr>
            <w:noProof/>
            <w:webHidden/>
          </w:rPr>
          <w:fldChar w:fldCharType="begin"/>
        </w:r>
        <w:r>
          <w:rPr>
            <w:noProof/>
            <w:webHidden/>
          </w:rPr>
          <w:instrText xml:space="preserve"> PAGEREF _Toc75987490 \h </w:instrText>
        </w:r>
        <w:r>
          <w:rPr>
            <w:noProof/>
            <w:webHidden/>
          </w:rPr>
        </w:r>
        <w:r>
          <w:rPr>
            <w:noProof/>
            <w:webHidden/>
          </w:rPr>
          <w:fldChar w:fldCharType="separate"/>
        </w:r>
        <w:r>
          <w:rPr>
            <w:noProof/>
            <w:webHidden/>
          </w:rPr>
          <w:t>4</w:t>
        </w:r>
        <w:r>
          <w:rPr>
            <w:noProof/>
            <w:webHidden/>
          </w:rPr>
          <w:fldChar w:fldCharType="end"/>
        </w:r>
      </w:hyperlink>
    </w:p>
    <w:p w14:paraId="5C6CCA04" w14:textId="60DB48F1" w:rsidR="005345FF" w:rsidRDefault="005345FF">
      <w:pPr>
        <w:pStyle w:val="21"/>
        <w:tabs>
          <w:tab w:val="right" w:leader="dot" w:pos="8296"/>
        </w:tabs>
        <w:rPr>
          <w:rFonts w:cstheme="minorBidi"/>
          <w:smallCaps w:val="0"/>
          <w:noProof/>
          <w:sz w:val="24"/>
          <w:szCs w:val="24"/>
          <w:lang w:eastAsia="zh-TW"/>
        </w:rPr>
      </w:pPr>
      <w:hyperlink w:anchor="_Toc75987491" w:history="1">
        <w:r w:rsidRPr="00E075D8">
          <w:rPr>
            <w:rStyle w:val="a8"/>
            <w:rFonts w:hint="eastAsia"/>
            <w:noProof/>
          </w:rPr>
          <w:t>结语：</w:t>
        </w:r>
        <w:r>
          <w:rPr>
            <w:noProof/>
            <w:webHidden/>
          </w:rPr>
          <w:tab/>
        </w:r>
        <w:r>
          <w:rPr>
            <w:noProof/>
            <w:webHidden/>
          </w:rPr>
          <w:fldChar w:fldCharType="begin"/>
        </w:r>
        <w:r>
          <w:rPr>
            <w:noProof/>
            <w:webHidden/>
          </w:rPr>
          <w:instrText xml:space="preserve"> PAGEREF _Toc75987491 \h </w:instrText>
        </w:r>
        <w:r>
          <w:rPr>
            <w:noProof/>
            <w:webHidden/>
          </w:rPr>
        </w:r>
        <w:r>
          <w:rPr>
            <w:noProof/>
            <w:webHidden/>
          </w:rPr>
          <w:fldChar w:fldCharType="separate"/>
        </w:r>
        <w:r>
          <w:rPr>
            <w:noProof/>
            <w:webHidden/>
          </w:rPr>
          <w:t>4</w:t>
        </w:r>
        <w:r>
          <w:rPr>
            <w:noProof/>
            <w:webHidden/>
          </w:rPr>
          <w:fldChar w:fldCharType="end"/>
        </w:r>
      </w:hyperlink>
    </w:p>
    <w:p w14:paraId="08E691BC" w14:textId="548EDAE9" w:rsidR="00FB0AB1" w:rsidRDefault="005345FF">
      <w:pPr>
        <w:rPr>
          <w:sz w:val="28"/>
          <w:szCs w:val="28"/>
        </w:rPr>
      </w:pPr>
      <w:r>
        <w:rPr>
          <w:sz w:val="28"/>
          <w:szCs w:val="28"/>
        </w:rPr>
        <w:fldChar w:fldCharType="end"/>
      </w:r>
    </w:p>
    <w:p w14:paraId="1071916C" w14:textId="77777777" w:rsidR="00FB0AB1" w:rsidRDefault="00FB0AB1">
      <w:pPr>
        <w:sectPr w:rsidR="00FB0AB1">
          <w:pgSz w:w="11906" w:h="16838"/>
          <w:pgMar w:top="1440" w:right="1800" w:bottom="1440" w:left="1800" w:header="851" w:footer="992" w:gutter="0"/>
          <w:cols w:space="425"/>
          <w:docGrid w:type="lines" w:linePitch="312"/>
        </w:sectPr>
      </w:pPr>
    </w:p>
    <w:p w14:paraId="6FE49195" w14:textId="77777777" w:rsidR="00FB0AB1" w:rsidRDefault="00091AA9">
      <w:bookmarkStart w:id="5" w:name="_Toc75986953"/>
      <w:bookmarkStart w:id="6" w:name="_Toc75987112"/>
      <w:bookmarkStart w:id="7" w:name="_Toc75987218"/>
      <w:bookmarkStart w:id="8" w:name="_Toc75987259"/>
      <w:bookmarkStart w:id="9" w:name="_Toc75987484"/>
      <w:r w:rsidRPr="00343961">
        <w:rPr>
          <w:rStyle w:val="20"/>
          <w:rFonts w:hint="eastAsia"/>
        </w:rPr>
        <w:lastRenderedPageBreak/>
        <w:t>前言：</w:t>
      </w:r>
      <w:bookmarkEnd w:id="5"/>
      <w:bookmarkEnd w:id="6"/>
      <w:bookmarkEnd w:id="7"/>
      <w:bookmarkEnd w:id="8"/>
      <w:bookmarkEnd w:id="9"/>
      <w:r>
        <w:rPr>
          <w:rFonts w:hint="eastAsia"/>
        </w:rPr>
        <w:t>中国影视剧作品所设定的时代背景从上古先秦跨越至今，当然也有选择架空历史时期</w:t>
      </w:r>
      <w:r>
        <w:rPr>
          <w:rFonts w:hint="eastAsia"/>
        </w:rPr>
        <w:t>,</w:t>
      </w:r>
      <w:r>
        <w:rPr>
          <w:rFonts w:hint="eastAsia"/>
        </w:rPr>
        <w:t>虚构或忽略时代背景者。内容的选材</w:t>
      </w:r>
      <w:r>
        <w:rPr>
          <w:rFonts w:hint="eastAsia"/>
        </w:rPr>
        <w:t>,</w:t>
      </w:r>
      <w:r>
        <w:rPr>
          <w:rFonts w:hint="eastAsia"/>
        </w:rPr>
        <w:t>多出自于文学作品、戏曲剧目、历史事件、民间传说等。不论取材如何</w:t>
      </w:r>
      <w:r>
        <w:rPr>
          <w:rFonts w:hint="eastAsia"/>
        </w:rPr>
        <w:t>,</w:t>
      </w:r>
      <w:r>
        <w:rPr>
          <w:rFonts w:hint="eastAsia"/>
        </w:rPr>
        <w:t>这些影视剧所追求的艺术效果往往体现于美术、音乐的语言的等方面美。实质</w:t>
      </w:r>
      <w:r>
        <w:rPr>
          <w:rFonts w:hint="eastAsia"/>
        </w:rPr>
        <w:t>,</w:t>
      </w:r>
      <w:r>
        <w:rPr>
          <w:rFonts w:hint="eastAsia"/>
        </w:rPr>
        <w:t>是通过情节上表现故事的“戏”与演员的表演的“形”</w:t>
      </w:r>
      <w:r>
        <w:rPr>
          <w:rFonts w:hint="eastAsia"/>
        </w:rPr>
        <w:t>,</w:t>
      </w:r>
      <w:r>
        <w:rPr>
          <w:rFonts w:hint="eastAsia"/>
        </w:rPr>
        <w:t>来对人生及社会万象翻看。</w:t>
      </w:r>
    </w:p>
    <w:p w14:paraId="2EB1E78F" w14:textId="77777777" w:rsidR="00FB0AB1" w:rsidRDefault="00FB0AB1"/>
    <w:p w14:paraId="7A0D181C" w14:textId="77777777" w:rsidR="00FB0AB1" w:rsidRDefault="00FB0AB1"/>
    <w:p w14:paraId="6362EF18" w14:textId="77777777" w:rsidR="00FB0AB1" w:rsidRDefault="00091AA9" w:rsidP="00343961">
      <w:pPr>
        <w:pStyle w:val="2"/>
      </w:pPr>
      <w:bookmarkStart w:id="10" w:name="_Toc75986954"/>
      <w:bookmarkStart w:id="11" w:name="_Toc75987113"/>
      <w:bookmarkStart w:id="12" w:name="_Toc75987219"/>
      <w:bookmarkStart w:id="13" w:name="_Toc75987260"/>
      <w:bookmarkStart w:id="14" w:name="_Toc75987485"/>
      <w:r>
        <w:rPr>
          <w:rFonts w:hint="eastAsia"/>
        </w:rPr>
        <w:t>唐诗宋词与影视剧：</w:t>
      </w:r>
      <w:bookmarkEnd w:id="10"/>
      <w:bookmarkEnd w:id="11"/>
      <w:bookmarkEnd w:id="12"/>
      <w:bookmarkEnd w:id="13"/>
      <w:bookmarkEnd w:id="14"/>
    </w:p>
    <w:p w14:paraId="657B4E8C" w14:textId="77777777" w:rsidR="00FB0AB1" w:rsidRDefault="00091AA9">
      <w:pPr>
        <w:rPr>
          <w:szCs w:val="21"/>
        </w:rPr>
      </w:pPr>
      <w:r>
        <w:rPr>
          <w:rFonts w:hint="eastAsia"/>
          <w:sz w:val="36"/>
          <w:szCs w:val="36"/>
        </w:rPr>
        <w:t xml:space="preserve">   </w:t>
      </w:r>
      <w:r>
        <w:rPr>
          <w:rFonts w:hint="eastAsia"/>
          <w:sz w:val="28"/>
          <w:szCs w:val="28"/>
        </w:rPr>
        <w:t xml:space="preserve"> </w:t>
      </w:r>
      <w:bookmarkStart w:id="15" w:name="_Toc75987220"/>
      <w:bookmarkStart w:id="16" w:name="_Toc75987261"/>
      <w:bookmarkStart w:id="17" w:name="_Toc75987486"/>
      <w:r w:rsidRPr="00510A72">
        <w:rPr>
          <w:rStyle w:val="30"/>
          <w:rFonts w:hint="eastAsia"/>
        </w:rPr>
        <w:t>唐诗与宋词的关系：</w:t>
      </w:r>
      <w:bookmarkEnd w:id="15"/>
      <w:bookmarkEnd w:id="16"/>
      <w:bookmarkEnd w:id="17"/>
      <w:r>
        <w:rPr>
          <w:rFonts w:hint="eastAsia"/>
          <w:szCs w:val="21"/>
        </w:rPr>
        <w:t>无疑是一脉相承的。宋代词人正是充分吸收了唐诗的养分才创造出一代文学之风。譬如，宋词在题材和词句语言上更加通俗华，变得易懂，文化的阶层由士大夫趋向社会化，描写一些平凡琐碎的日常生活。</w:t>
      </w:r>
    </w:p>
    <w:p w14:paraId="042EE4B1" w14:textId="7701B5A5" w:rsidR="00510A72" w:rsidRDefault="00091AA9">
      <w:pPr>
        <w:rPr>
          <w:szCs w:val="21"/>
        </w:rPr>
      </w:pPr>
      <w:r>
        <w:rPr>
          <w:rFonts w:hint="eastAsia"/>
          <w:szCs w:val="21"/>
        </w:rPr>
        <w:t>除此之外，</w:t>
      </w:r>
    </w:p>
    <w:p w14:paraId="4681411A" w14:textId="7545B4A1" w:rsidR="00FB0AB1" w:rsidRDefault="00091AA9" w:rsidP="00510A72">
      <w:pPr>
        <w:ind w:firstLineChars="200" w:firstLine="723"/>
      </w:pPr>
      <w:bookmarkStart w:id="18" w:name="_Toc75987262"/>
      <w:bookmarkStart w:id="19" w:name="_Toc75987487"/>
      <w:r w:rsidRPr="00510A72">
        <w:rPr>
          <w:rStyle w:val="30"/>
          <w:rFonts w:hint="eastAsia"/>
        </w:rPr>
        <w:t>宋词对唐诗的创新</w:t>
      </w:r>
      <w:r w:rsidR="00510A72" w:rsidRPr="00510A72">
        <w:rPr>
          <w:rStyle w:val="30"/>
          <w:rFonts w:hint="eastAsia"/>
        </w:rPr>
        <w:t>：</w:t>
      </w:r>
      <w:bookmarkEnd w:id="18"/>
      <w:bookmarkEnd w:id="19"/>
      <w:r>
        <w:rPr>
          <w:rFonts w:hint="eastAsia"/>
          <w:szCs w:val="21"/>
        </w:rPr>
        <w:t>题材倾向生活化，宋词选材角度的世俗化趋向，琐事也便成了词人的创作来源，就如同现代人的生活也是微博，朋友圈的笔料，所展示的抒情，主人公也多是普通人，这便是宋词特具有的优点—平易近人，但缺乏唐诗的浪漫。而宋词整体以平淡美为主的风格追求与唐诗又是另一个境界，例如《甄嬛传》中：</w:t>
      </w:r>
      <w:r>
        <w:rPr>
          <w:rFonts w:hint="eastAsia"/>
        </w:rPr>
        <w:t>甄嬛在选秀时，回答自己的闺名出处的时候，是这么说的：</w:t>
      </w:r>
    </w:p>
    <w:p w14:paraId="67AB6007" w14:textId="77777777" w:rsidR="00FB0AB1" w:rsidRDefault="00091AA9">
      <w:r>
        <w:rPr>
          <w:rFonts w:hint="eastAsia"/>
        </w:rPr>
        <w:t>“嬛嬛一袅楚宫腰，正是臣女闺名。”这句话出自蔡伸的《一剪梅》：“堆枕乌云堕翠翘。午梦惊回，满眼春娇。嬛嬛一袅楚宫腰。那更春来，玉减香消。</w:t>
      </w:r>
      <w:r>
        <w:rPr>
          <w:rFonts w:hint="eastAsia"/>
        </w:rPr>
        <w:t xml:space="preserve"> </w:t>
      </w:r>
      <w:r>
        <w:rPr>
          <w:rFonts w:hint="eastAsia"/>
        </w:rPr>
        <w:t>柳下朱门傍小桥。几度红窗，误认鸣镳。断肠风月可怜宵。忍使恹恹，两处无聊。”“嬛嬛一袅楚宫腰”一句描绘了一个柔弱纤纤的女子。</w:t>
      </w:r>
    </w:p>
    <w:p w14:paraId="348FE7BA" w14:textId="77777777" w:rsidR="00FB0AB1" w:rsidRDefault="00091AA9">
      <w:r>
        <w:rPr>
          <w:rFonts w:hint="eastAsia"/>
        </w:rPr>
        <w:t>而唐诗的浪漫也有体现，如《甄嬛传》中：</w:t>
      </w:r>
    </w:p>
    <w:p w14:paraId="0FB995BA" w14:textId="77777777" w:rsidR="00FB0AB1" w:rsidRDefault="00091AA9">
      <w:r>
        <w:rPr>
          <w:rFonts w:hint="eastAsia"/>
        </w:rPr>
        <w:t>沈眉庄爱菊花，皇帝问她为何爱菊花，她说：“宁可枝头抱香死，何曾吹落北风中。我爱的是菊花的气节。”这两句诗是来自郑思肖的《画菊》：“花开不并百花丛，独立疏篱趣未穷。</w:t>
      </w:r>
    </w:p>
    <w:p w14:paraId="5DB1BB2A" w14:textId="77777777" w:rsidR="00FB0AB1" w:rsidRDefault="00091AA9">
      <w:r>
        <w:rPr>
          <w:rFonts w:hint="eastAsia"/>
        </w:rPr>
        <w:t>宁可枝头抱香死，何曾吹落北风中。”</w:t>
      </w:r>
    </w:p>
    <w:p w14:paraId="066615C0" w14:textId="77777777" w:rsidR="00FB0AB1" w:rsidRDefault="00091AA9">
      <w:pPr>
        <w:rPr>
          <w:szCs w:val="21"/>
        </w:rPr>
      </w:pPr>
      <w:r>
        <w:rPr>
          <w:rFonts w:hint="eastAsia"/>
        </w:rPr>
        <w:t>菊花宁愿枯死枝头，绝不被北风吹落描绘傲骨凌霜的菊花这种气节，表现自己坚守自己情操的决心，像极了孤傲眉庄，难怪她会爱，菊花分明就是她的知己。便是，多了一分刚烈，少了些许安静。</w:t>
      </w:r>
    </w:p>
    <w:p w14:paraId="155D11E9" w14:textId="77777777" w:rsidR="00FB0AB1" w:rsidRDefault="00FB0AB1"/>
    <w:p w14:paraId="2E84E319" w14:textId="77777777" w:rsidR="00FB0AB1" w:rsidRDefault="00091AA9" w:rsidP="00343961">
      <w:pPr>
        <w:pStyle w:val="2"/>
      </w:pPr>
      <w:bookmarkStart w:id="20" w:name="_Toc75986955"/>
      <w:bookmarkStart w:id="21" w:name="_Toc75987114"/>
      <w:bookmarkStart w:id="22" w:name="_Toc75987221"/>
      <w:bookmarkStart w:id="23" w:name="_Toc75987263"/>
      <w:bookmarkStart w:id="24" w:name="_Toc75987488"/>
      <w:r>
        <w:rPr>
          <w:rFonts w:hint="eastAsia"/>
        </w:rPr>
        <w:t>传统戏曲与影视剧：</w:t>
      </w:r>
      <w:bookmarkEnd w:id="20"/>
      <w:bookmarkEnd w:id="21"/>
      <w:bookmarkEnd w:id="22"/>
      <w:bookmarkEnd w:id="23"/>
      <w:bookmarkEnd w:id="24"/>
    </w:p>
    <w:p w14:paraId="3B090C8D" w14:textId="77777777" w:rsidR="00FB0AB1" w:rsidRDefault="00091AA9">
      <w:r>
        <w:rPr>
          <w:rFonts w:hint="eastAsia"/>
          <w:sz w:val="36"/>
          <w:szCs w:val="36"/>
        </w:rPr>
        <w:t xml:space="preserve">  </w:t>
      </w:r>
      <w:r>
        <w:rPr>
          <w:rFonts w:hint="eastAsia"/>
        </w:rPr>
        <w:t>中国戏曲是根植于中国深厚历史文化肥沃厚土的综合性舞台艺术，经历了南戏、北杂剧，传奇以及地方戏等时期，中国戏曲凝铸着中国传统文化的美学思想精髓，使中国戏曲在世界戏剧文化的大舞台上闪烁着其独特的艺术光辉。</w:t>
      </w:r>
    </w:p>
    <w:p w14:paraId="65334839" w14:textId="77777777" w:rsidR="00FB0AB1" w:rsidRDefault="00091AA9">
      <w:r>
        <w:rPr>
          <w:rFonts w:hint="eastAsia"/>
        </w:rPr>
        <w:t xml:space="preserve">    </w:t>
      </w:r>
      <w:r>
        <w:rPr>
          <w:rFonts w:hint="eastAsia"/>
        </w:rPr>
        <w:t>戏曲元素存在于中国古装影视剧中的表现形式，有外在和内在两个层面。</w:t>
      </w:r>
    </w:p>
    <w:p w14:paraId="7B66AC16" w14:textId="77777777" w:rsidR="00FB0AB1" w:rsidRDefault="00091AA9">
      <w:bookmarkStart w:id="25" w:name="_Toc75987115"/>
      <w:bookmarkStart w:id="26" w:name="_Toc75987222"/>
      <w:bookmarkStart w:id="27" w:name="_Toc75987264"/>
      <w:bookmarkStart w:id="28" w:name="_Toc75987489"/>
      <w:r w:rsidRPr="00510A72">
        <w:rPr>
          <w:rStyle w:val="20"/>
          <w:rFonts w:hint="eastAsia"/>
        </w:rPr>
        <w:t>外在：</w:t>
      </w:r>
      <w:bookmarkEnd w:id="25"/>
      <w:bookmarkEnd w:id="26"/>
      <w:bookmarkEnd w:id="27"/>
      <w:bookmarkEnd w:id="28"/>
      <w:r>
        <w:rPr>
          <w:rFonts w:hint="eastAsia"/>
        </w:rPr>
        <w:t>主要是对影视造型语言的异化作用，包括视觉和听觉两个方面。换言之，通过融入戏曲的服装、身段、化妆、布景、道具等视觉造型元素，以及配乐、唱腔、对白、解</w:t>
      </w:r>
      <w:r>
        <w:rPr>
          <w:rFonts w:hint="eastAsia"/>
        </w:rPr>
        <w:lastRenderedPageBreak/>
        <w:t>说词等视听造型元素，使古装影视剧作品散发独特的中华艺术风格。《甄嬛传》是以雍正时期为背景，当时设立军机处，君主专制达到顶峰，同时对礼仪制度也有详细和明确的规定，体现封建等级制度的森严，嫔妃的依靠——位分等，便是由外在体现的，其中衣服的颜色和款式体现了当时的人物心境性格和品级</w:t>
      </w:r>
      <w:r>
        <w:rPr>
          <w:rFonts w:hint="eastAsia"/>
        </w:rPr>
        <w:t xml:space="preserve"> </w:t>
      </w:r>
      <w:r>
        <w:rPr>
          <w:rFonts w:hint="eastAsia"/>
        </w:rPr>
        <w:t>，如：</w:t>
      </w:r>
    </w:p>
    <w:p w14:paraId="2CE4D216" w14:textId="77777777" w:rsidR="00FB0AB1" w:rsidRDefault="00091AA9">
      <w:r>
        <w:rPr>
          <w:rFonts w:hint="eastAsia"/>
        </w:rPr>
        <w:t>华妃的凤凰步摇，</w:t>
      </w:r>
      <w:r>
        <w:rPr>
          <w:rFonts w:hint="eastAsia"/>
        </w:rPr>
        <w:t>20</w:t>
      </w:r>
      <w:r>
        <w:rPr>
          <w:rFonts w:hint="eastAsia"/>
        </w:rPr>
        <w:t>集，华妃吃醋甄嬛得了新赏的蜀锦玉鞋，到太后处打小报告。太后为安慰华妃，赏了凤凰步摇。凤凰是皇后、太后才可用的式样，得此殊荣，华妃乐不可支。而</w:t>
      </w:r>
    </w:p>
    <w:p w14:paraId="615C66D7" w14:textId="77777777" w:rsidR="00FB0AB1" w:rsidRDefault="00091AA9">
      <w:r>
        <w:rPr>
          <w:rFonts w:hint="eastAsia"/>
        </w:rPr>
        <w:t>步摇始见于汉代，其形制多为龙凤弯曲之型，缀以珠玉，因在走动时珠玉会随步伐自然摇曳，得名“步摇”。步摇象征着地位等级，寻常妃嫔是不可以戴的。但文化造诣不高的华妃却不知，佩戴步摇须极注重仪态，因此又名“禁步”。太后此举是要华妃谨言慎行，不要屡生事端。</w:t>
      </w:r>
    </w:p>
    <w:p w14:paraId="30E21F92" w14:textId="77777777" w:rsidR="00FB0AB1" w:rsidRDefault="00FB0AB1"/>
    <w:p w14:paraId="6DE1F93B" w14:textId="77777777" w:rsidR="00FB0AB1" w:rsidRDefault="00091AA9">
      <w:r>
        <w:rPr>
          <w:rFonts w:hint="eastAsia"/>
        </w:rPr>
        <w:t>以及叶澜依</w:t>
      </w:r>
      <w:r>
        <w:rPr>
          <w:rFonts w:hint="eastAsia"/>
        </w:rPr>
        <w:t>---</w:t>
      </w:r>
      <w:r>
        <w:rPr>
          <w:rFonts w:hint="eastAsia"/>
        </w:rPr>
        <w:t>宁贵人</w:t>
      </w:r>
      <w:r>
        <w:rPr>
          <w:rFonts w:hint="eastAsia"/>
        </w:rPr>
        <w:t>-</w:t>
      </w:r>
      <w:r>
        <w:rPr>
          <w:rFonts w:hint="eastAsia"/>
        </w:rPr>
        <w:t>宁嫔，相信这个这个角色应该会有很多人喜欢。与其说性格孤傲桀骜，倒不如说是一个向往自由、追求爱情的女子。所以他的衣服和妆容大都素雅却又带一些花样，一边表现自己不屑于宫中地位生活，又有心追求自己所爱。而脖子上的“龙华”白条图案也一直单调素雅，说明其品级也不高，“身在曹营心在汉“。这些服装和花色等对应着戏曲之中的脸谱等的元素。</w:t>
      </w:r>
    </w:p>
    <w:p w14:paraId="11233A6E" w14:textId="77777777" w:rsidR="00FB0AB1" w:rsidRDefault="00091AA9">
      <w:bookmarkStart w:id="29" w:name="_Toc75986956"/>
      <w:bookmarkStart w:id="30" w:name="_Toc75987116"/>
      <w:bookmarkStart w:id="31" w:name="_Toc75987223"/>
      <w:bookmarkStart w:id="32" w:name="_Toc75987265"/>
      <w:bookmarkStart w:id="33" w:name="_Toc75987490"/>
      <w:r w:rsidRPr="00343961">
        <w:rPr>
          <w:rStyle w:val="20"/>
          <w:rFonts w:hint="eastAsia"/>
        </w:rPr>
        <w:t>内在：</w:t>
      </w:r>
      <w:bookmarkEnd w:id="29"/>
      <w:bookmarkEnd w:id="30"/>
      <w:bookmarkEnd w:id="31"/>
      <w:bookmarkEnd w:id="32"/>
      <w:bookmarkEnd w:id="33"/>
      <w:r>
        <w:rPr>
          <w:rFonts w:hint="eastAsia"/>
        </w:rPr>
        <w:t>主要是戏曲表演的抽象写意之审美特征和深厚的文化内涵对于古装影视剧艺术造诣的影响。可以说，戏曲元素文化内涵上赋予了古装影视剧另一灵魂。</w:t>
      </w:r>
    </w:p>
    <w:p w14:paraId="0F855A51" w14:textId="77777777" w:rsidR="00FB0AB1" w:rsidRDefault="00091AA9">
      <w:r>
        <w:rPr>
          <w:rFonts w:hint="eastAsia"/>
        </w:rPr>
        <w:t>《甄嬛传》中的传统思想意识形态。君君臣臣，父父子子。</w:t>
      </w:r>
    </w:p>
    <w:p w14:paraId="09E68C6D" w14:textId="77777777" w:rsidR="00FB0AB1" w:rsidRDefault="00091AA9">
      <w:r>
        <w:rPr>
          <w:rFonts w:hint="eastAsia"/>
        </w:rPr>
        <w:t>孔子的“君君臣臣，父父子子”思想强调的是人要各安其本分，</w:t>
      </w:r>
      <w:r>
        <w:rPr>
          <w:rFonts w:hint="eastAsia"/>
        </w:rPr>
        <w:t xml:space="preserve"> </w:t>
      </w:r>
      <w:r>
        <w:rPr>
          <w:rFonts w:hint="eastAsia"/>
        </w:rPr>
        <w:t>各尽其本分，尊重等级名次。中国历来重视忠君爱国，孝悌有序，君就是君，臣就是臣。兄就是兄，弟就是弟。这种严格拘束，在王室里更是展现得淋漓尽致。像皇后对她的庶出身份一直耿耿于怀，华妃也曾讽刺皇后的庶出身份。由此看出古代中国嫡长子才是正统血脉，嫡出的地位永远高于庶出。庶出身份甚至是要被瞧不起的。华妃的哥哥年羹尧在外杀敌立功，为大清立下汗马功劳，回京时全朝文武大臣都要跪拜，皇帝钦赐宴饮。皇帝对他客气道：“自家人”。可是年羹尧却不知好歹，恃宠而骄，和皇帝互称“自家人”。皇帝和你客气是因为你对他有功有用，可你若是不知道这个道理，承了这份客气，那就是以下犯上。年羹尧就是被自己的功绩迷住了双眼，觉得皇帝不会对自己怎么样，几次三番不给皇帝面子，嚣张跋扈。最后落了一个被斩首的下场。古代为官，君臣之礼是要谨记于心的，皇上就是皇上，奴才就是奴才，奴才再有本事也不能爬到主子的头上的。</w:t>
      </w:r>
    </w:p>
    <w:p w14:paraId="6CA5F182" w14:textId="77777777" w:rsidR="00FB0AB1" w:rsidRDefault="00091AA9">
      <w:r>
        <w:rPr>
          <w:rFonts w:hint="eastAsia"/>
        </w:rPr>
        <w:t>还有甄嬛选秀成功回到家门的时候，她的父亲甄远道携一家老少对她跪地行礼，看着年迈的老父老母对自己行如此大礼，甄嬛难过虽难过，也改变不了什么，只是说一句：“我们快进屋吧！”因为她知道，外面有许多双眼睛在盯着，哪怕是一个小环节出了差错，不仅是她，她的家庭甚至她家一族都可能会有灭顶之灾。甄嬛是聪明之人，她几乎一直遵循着君臣之道，绝不逾越。即使皇上盛宠她之时，她也从不侍宠骄横，这也是皇上钟爱于她的一大理由，因为她的毕恭毕敬，张弛有度，不仅满足了皇帝做丈夫的自尊，更满足了他作为皇帝的尊严与自负。</w:t>
      </w:r>
    </w:p>
    <w:p w14:paraId="352F061B" w14:textId="77777777" w:rsidR="00FB0AB1" w:rsidRDefault="00091AA9">
      <w:bookmarkStart w:id="34" w:name="_Toc75986957"/>
      <w:bookmarkStart w:id="35" w:name="_Toc75987117"/>
      <w:bookmarkStart w:id="36" w:name="_Toc75987224"/>
      <w:bookmarkStart w:id="37" w:name="_Toc75987266"/>
      <w:bookmarkStart w:id="38" w:name="_Toc75987491"/>
      <w:r w:rsidRPr="00343961">
        <w:rPr>
          <w:rStyle w:val="20"/>
          <w:rFonts w:hint="eastAsia"/>
        </w:rPr>
        <w:t>结语：</w:t>
      </w:r>
      <w:bookmarkEnd w:id="34"/>
      <w:bookmarkEnd w:id="35"/>
      <w:bookmarkEnd w:id="36"/>
      <w:bookmarkEnd w:id="37"/>
      <w:bookmarkEnd w:id="38"/>
      <w:r>
        <w:rPr>
          <w:rFonts w:hint="eastAsia"/>
          <w:szCs w:val="21"/>
        </w:rPr>
        <w:t>唐诗宋词也好，戏曲也好，这其中最根本都是中华传统文化——儒家文化的影响，处处体现，影响到了生活的方方面面。以致影响至今。现当代的文学作品中的传统文化实则是现当代人对传统文化的思考。优秀的传统文化生生不息，助力一代代中华儿女。</w:t>
      </w:r>
    </w:p>
    <w:sectPr w:rsidR="00FB0A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3AF0A" w14:textId="77777777" w:rsidR="0075724E" w:rsidRDefault="0075724E" w:rsidP="00343961">
      <w:r>
        <w:separator/>
      </w:r>
    </w:p>
  </w:endnote>
  <w:endnote w:type="continuationSeparator" w:id="0">
    <w:p w14:paraId="205D661E" w14:textId="77777777" w:rsidR="0075724E" w:rsidRDefault="0075724E" w:rsidP="0034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309713296"/>
      <w:docPartObj>
        <w:docPartGallery w:val="Page Numbers (Bottom of Page)"/>
        <w:docPartUnique/>
      </w:docPartObj>
    </w:sdtPr>
    <w:sdtEndPr>
      <w:rPr>
        <w:rStyle w:val="a7"/>
      </w:rPr>
    </w:sdtEndPr>
    <w:sdtContent>
      <w:p w14:paraId="65E1125B" w14:textId="7C39A90E" w:rsidR="00343961" w:rsidRDefault="00343961" w:rsidP="00CE54EB">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4C409D58" w14:textId="77777777" w:rsidR="00343961" w:rsidRDefault="00343961" w:rsidP="0034396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1955474225"/>
      <w:docPartObj>
        <w:docPartGallery w:val="Page Numbers (Bottom of Page)"/>
        <w:docPartUnique/>
      </w:docPartObj>
    </w:sdtPr>
    <w:sdtEndPr>
      <w:rPr>
        <w:rStyle w:val="a7"/>
      </w:rPr>
    </w:sdtEndPr>
    <w:sdtContent>
      <w:p w14:paraId="1BBF6F88" w14:textId="679927B4" w:rsidR="00343961" w:rsidRDefault="00343961" w:rsidP="00CE54EB">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241A3066" w14:textId="77777777" w:rsidR="00343961" w:rsidRDefault="00343961" w:rsidP="0034396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6C1B5" w14:textId="77777777" w:rsidR="0075724E" w:rsidRDefault="0075724E" w:rsidP="00343961">
      <w:r>
        <w:separator/>
      </w:r>
    </w:p>
  </w:footnote>
  <w:footnote w:type="continuationSeparator" w:id="0">
    <w:p w14:paraId="01E240E9" w14:textId="77777777" w:rsidR="0075724E" w:rsidRDefault="0075724E" w:rsidP="00343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AB1"/>
    <w:rsid w:val="00091AA9"/>
    <w:rsid w:val="00343961"/>
    <w:rsid w:val="00510A72"/>
    <w:rsid w:val="005345FF"/>
    <w:rsid w:val="007420BF"/>
    <w:rsid w:val="0075724E"/>
    <w:rsid w:val="00FB0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868EA1"/>
  <w15:docId w15:val="{CE3BF512-3D26-1641-B128-D861DD47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paragraph" w:styleId="1">
    <w:name w:val="heading 1"/>
    <w:basedOn w:val="a"/>
    <w:next w:val="a"/>
    <w:link w:val="10"/>
    <w:qFormat/>
    <w:rsid w:val="0034396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34396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510A7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343961"/>
    <w:rPr>
      <w:rFonts w:asciiTheme="majorHAnsi" w:eastAsiaTheme="majorEastAsia" w:hAnsiTheme="majorHAnsi" w:cstheme="majorBidi"/>
      <w:b/>
      <w:bCs/>
      <w:kern w:val="2"/>
      <w:sz w:val="48"/>
      <w:szCs w:val="48"/>
      <w:lang w:eastAsia="zh-CN"/>
    </w:rPr>
  </w:style>
  <w:style w:type="paragraph" w:styleId="a3">
    <w:name w:val="Title"/>
    <w:basedOn w:val="a"/>
    <w:next w:val="a"/>
    <w:link w:val="a4"/>
    <w:qFormat/>
    <w:rsid w:val="00343961"/>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rsid w:val="00343961"/>
    <w:rPr>
      <w:rFonts w:asciiTheme="majorHAnsi" w:eastAsiaTheme="majorEastAsia" w:hAnsiTheme="majorHAnsi" w:cstheme="majorBidi"/>
      <w:b/>
      <w:bCs/>
      <w:kern w:val="2"/>
      <w:sz w:val="32"/>
      <w:szCs w:val="32"/>
      <w:lang w:eastAsia="zh-CN"/>
    </w:rPr>
  </w:style>
  <w:style w:type="character" w:customStyle="1" w:styleId="10">
    <w:name w:val="標題 1 字元"/>
    <w:basedOn w:val="a0"/>
    <w:link w:val="1"/>
    <w:rsid w:val="00343961"/>
    <w:rPr>
      <w:rFonts w:asciiTheme="majorHAnsi" w:eastAsiaTheme="majorEastAsia" w:hAnsiTheme="majorHAnsi" w:cstheme="majorBidi"/>
      <w:b/>
      <w:bCs/>
      <w:kern w:val="52"/>
      <w:sz w:val="52"/>
      <w:szCs w:val="52"/>
      <w:lang w:eastAsia="zh-CN"/>
    </w:rPr>
  </w:style>
  <w:style w:type="paragraph" w:styleId="a5">
    <w:name w:val="footer"/>
    <w:basedOn w:val="a"/>
    <w:link w:val="a6"/>
    <w:rsid w:val="00343961"/>
    <w:pPr>
      <w:tabs>
        <w:tab w:val="center" w:pos="4153"/>
        <w:tab w:val="right" w:pos="8306"/>
      </w:tabs>
      <w:snapToGrid w:val="0"/>
    </w:pPr>
    <w:rPr>
      <w:sz w:val="20"/>
      <w:szCs w:val="20"/>
    </w:rPr>
  </w:style>
  <w:style w:type="character" w:customStyle="1" w:styleId="a6">
    <w:name w:val="頁尾 字元"/>
    <w:basedOn w:val="a0"/>
    <w:link w:val="a5"/>
    <w:rsid w:val="00343961"/>
    <w:rPr>
      <w:rFonts w:asciiTheme="minorHAnsi" w:eastAsiaTheme="minorEastAsia" w:hAnsiTheme="minorHAnsi" w:cstheme="minorBidi"/>
      <w:kern w:val="2"/>
      <w:lang w:eastAsia="zh-CN"/>
    </w:rPr>
  </w:style>
  <w:style w:type="character" w:styleId="a7">
    <w:name w:val="page number"/>
    <w:basedOn w:val="a0"/>
    <w:rsid w:val="00343961"/>
  </w:style>
  <w:style w:type="paragraph" w:styleId="11">
    <w:name w:val="toc 1"/>
    <w:basedOn w:val="a"/>
    <w:next w:val="a"/>
    <w:autoRedefine/>
    <w:uiPriority w:val="39"/>
    <w:rsid w:val="00343961"/>
    <w:pPr>
      <w:spacing w:before="120" w:after="120"/>
      <w:jc w:val="left"/>
    </w:pPr>
    <w:rPr>
      <w:rFonts w:cstheme="minorHAnsi"/>
      <w:b/>
      <w:bCs/>
      <w:caps/>
      <w:sz w:val="20"/>
      <w:szCs w:val="20"/>
    </w:rPr>
  </w:style>
  <w:style w:type="paragraph" w:styleId="21">
    <w:name w:val="toc 2"/>
    <w:basedOn w:val="a"/>
    <w:next w:val="a"/>
    <w:autoRedefine/>
    <w:uiPriority w:val="39"/>
    <w:rsid w:val="00343961"/>
    <w:pPr>
      <w:ind w:left="210"/>
      <w:jc w:val="left"/>
    </w:pPr>
    <w:rPr>
      <w:rFonts w:cstheme="minorHAnsi"/>
      <w:smallCaps/>
      <w:sz w:val="20"/>
      <w:szCs w:val="20"/>
    </w:rPr>
  </w:style>
  <w:style w:type="paragraph" w:styleId="31">
    <w:name w:val="toc 3"/>
    <w:basedOn w:val="a"/>
    <w:next w:val="a"/>
    <w:autoRedefine/>
    <w:uiPriority w:val="39"/>
    <w:rsid w:val="00343961"/>
    <w:pPr>
      <w:ind w:left="420"/>
      <w:jc w:val="left"/>
    </w:pPr>
    <w:rPr>
      <w:rFonts w:cstheme="minorHAnsi"/>
      <w:i/>
      <w:iCs/>
      <w:sz w:val="20"/>
      <w:szCs w:val="20"/>
    </w:rPr>
  </w:style>
  <w:style w:type="paragraph" w:styleId="4">
    <w:name w:val="toc 4"/>
    <w:basedOn w:val="a"/>
    <w:next w:val="a"/>
    <w:autoRedefine/>
    <w:rsid w:val="00343961"/>
    <w:pPr>
      <w:ind w:left="630"/>
      <w:jc w:val="left"/>
    </w:pPr>
    <w:rPr>
      <w:rFonts w:cstheme="minorHAnsi"/>
      <w:sz w:val="18"/>
      <w:szCs w:val="18"/>
    </w:rPr>
  </w:style>
  <w:style w:type="paragraph" w:styleId="5">
    <w:name w:val="toc 5"/>
    <w:basedOn w:val="a"/>
    <w:next w:val="a"/>
    <w:autoRedefine/>
    <w:rsid w:val="00343961"/>
    <w:pPr>
      <w:ind w:left="840"/>
      <w:jc w:val="left"/>
    </w:pPr>
    <w:rPr>
      <w:rFonts w:cstheme="minorHAnsi"/>
      <w:sz w:val="18"/>
      <w:szCs w:val="18"/>
    </w:rPr>
  </w:style>
  <w:style w:type="paragraph" w:styleId="6">
    <w:name w:val="toc 6"/>
    <w:basedOn w:val="a"/>
    <w:next w:val="a"/>
    <w:autoRedefine/>
    <w:rsid w:val="00343961"/>
    <w:pPr>
      <w:ind w:left="1050"/>
      <w:jc w:val="left"/>
    </w:pPr>
    <w:rPr>
      <w:rFonts w:cstheme="minorHAnsi"/>
      <w:sz w:val="18"/>
      <w:szCs w:val="18"/>
    </w:rPr>
  </w:style>
  <w:style w:type="paragraph" w:styleId="7">
    <w:name w:val="toc 7"/>
    <w:basedOn w:val="a"/>
    <w:next w:val="a"/>
    <w:autoRedefine/>
    <w:rsid w:val="00343961"/>
    <w:pPr>
      <w:ind w:left="1260"/>
      <w:jc w:val="left"/>
    </w:pPr>
    <w:rPr>
      <w:rFonts w:cstheme="minorHAnsi"/>
      <w:sz w:val="18"/>
      <w:szCs w:val="18"/>
    </w:rPr>
  </w:style>
  <w:style w:type="paragraph" w:styleId="8">
    <w:name w:val="toc 8"/>
    <w:basedOn w:val="a"/>
    <w:next w:val="a"/>
    <w:autoRedefine/>
    <w:rsid w:val="00343961"/>
    <w:pPr>
      <w:ind w:left="1470"/>
      <w:jc w:val="left"/>
    </w:pPr>
    <w:rPr>
      <w:rFonts w:cstheme="minorHAnsi"/>
      <w:sz w:val="18"/>
      <w:szCs w:val="18"/>
    </w:rPr>
  </w:style>
  <w:style w:type="paragraph" w:styleId="9">
    <w:name w:val="toc 9"/>
    <w:basedOn w:val="a"/>
    <w:next w:val="a"/>
    <w:autoRedefine/>
    <w:rsid w:val="00343961"/>
    <w:pPr>
      <w:ind w:left="1680"/>
      <w:jc w:val="left"/>
    </w:pPr>
    <w:rPr>
      <w:rFonts w:cstheme="minorHAnsi"/>
      <w:sz w:val="18"/>
      <w:szCs w:val="18"/>
    </w:rPr>
  </w:style>
  <w:style w:type="character" w:styleId="a8">
    <w:name w:val="Hyperlink"/>
    <w:basedOn w:val="a0"/>
    <w:uiPriority w:val="99"/>
    <w:unhideWhenUsed/>
    <w:rsid w:val="00343961"/>
    <w:rPr>
      <w:color w:val="0563C1" w:themeColor="hyperlink"/>
      <w:u w:val="single"/>
    </w:rPr>
  </w:style>
  <w:style w:type="character" w:customStyle="1" w:styleId="30">
    <w:name w:val="標題 3 字元"/>
    <w:basedOn w:val="a0"/>
    <w:link w:val="3"/>
    <w:rsid w:val="00510A72"/>
    <w:rPr>
      <w:rFonts w:asciiTheme="majorHAnsi" w:eastAsiaTheme="majorEastAsia" w:hAnsiTheme="majorHAnsi" w:cstheme="majorBidi"/>
      <w:b/>
      <w:bCs/>
      <w:kern w:val="2"/>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038BB-7C4B-A842-86E2-F0C51196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严太白的iPad</dc:creator>
  <cp:lastModifiedBy>李 毅</cp:lastModifiedBy>
  <cp:revision>3</cp:revision>
  <dcterms:created xsi:type="dcterms:W3CDTF">2021-06-30T19:54:00Z</dcterms:created>
  <dcterms:modified xsi:type="dcterms:W3CDTF">2021-06-30T15:17:00Z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vt:lpwstr>
  </property>
  <property fmtid="{D5CDD505-2E9C-101B-9397-08002B2CF9AE}" pid="3" name="ICV">
    <vt:lpwstr>CCF825F1D0085518765BDC601454B80F</vt:lpwstr>
  </property>
</Properties>
</file>